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B5B5" w14:textId="77777777" w:rsidR="00E673B6" w:rsidRPr="005B4C98" w:rsidRDefault="005171A5" w:rsidP="005B4C98">
      <w:pPr>
        <w:jc w:val="center"/>
        <w:rPr>
          <w:rFonts w:ascii="Arial Black" w:hAnsi="Arial Black"/>
          <w:b/>
          <w:color w:val="0D0D0D" w:themeColor="text1" w:themeTint="F2"/>
          <w:sz w:val="28"/>
          <w:szCs w:val="28"/>
        </w:rPr>
      </w:pPr>
      <w:r w:rsidRPr="005B4C98">
        <w:rPr>
          <w:rFonts w:ascii="Arial Black" w:hAnsi="Arial Black"/>
          <w:b/>
          <w:color w:val="0D0D0D" w:themeColor="text1" w:themeTint="F2"/>
          <w:sz w:val="28"/>
          <w:szCs w:val="28"/>
        </w:rPr>
        <w:t>TREASURERS’ ASSOCIATION OF VIRGINIA</w:t>
      </w:r>
    </w:p>
    <w:p w14:paraId="27717BB2" w14:textId="7E02E0DE" w:rsidR="005171A5" w:rsidRPr="00E15668" w:rsidRDefault="00E15668" w:rsidP="00E15668">
      <w:pPr>
        <w:jc w:val="center"/>
        <w:rPr>
          <w:b/>
          <w:color w:val="0D0D0D" w:themeColor="text1" w:themeTint="F2"/>
          <w:sz w:val="28"/>
          <w:szCs w:val="28"/>
        </w:rPr>
      </w:pPr>
      <w:r w:rsidRPr="00E15668">
        <w:rPr>
          <w:b/>
          <w:color w:val="0D0D0D" w:themeColor="text1" w:themeTint="F2"/>
          <w:sz w:val="28"/>
          <w:szCs w:val="28"/>
        </w:rPr>
        <w:t xml:space="preserve">Scholarship </w:t>
      </w:r>
      <w:r w:rsidR="005171A5" w:rsidRPr="00E15668">
        <w:rPr>
          <w:b/>
          <w:color w:val="0D0D0D" w:themeColor="text1" w:themeTint="F2"/>
          <w:sz w:val="28"/>
          <w:szCs w:val="28"/>
        </w:rPr>
        <w:t xml:space="preserve">Application </w:t>
      </w:r>
    </w:p>
    <w:p w14:paraId="3C2C8D70" w14:textId="77777777" w:rsidR="00E15668" w:rsidRDefault="00E15668" w:rsidP="00E15668">
      <w:pPr>
        <w:jc w:val="center"/>
        <w:rPr>
          <w:bCs/>
          <w:color w:val="0D0D0D" w:themeColor="text1" w:themeTint="F2"/>
          <w:sz w:val="24"/>
          <w:szCs w:val="24"/>
        </w:rPr>
      </w:pPr>
    </w:p>
    <w:p w14:paraId="0ED5BDB8" w14:textId="77777777" w:rsidR="00E15668" w:rsidRPr="00E15668" w:rsidRDefault="00E15668" w:rsidP="00E15668">
      <w:pPr>
        <w:jc w:val="center"/>
        <w:rPr>
          <w:bCs/>
          <w:color w:val="0D0D0D" w:themeColor="text1" w:themeTint="F2"/>
          <w:sz w:val="24"/>
          <w:szCs w:val="24"/>
        </w:rPr>
      </w:pPr>
    </w:p>
    <w:p w14:paraId="47A32A6A" w14:textId="00295200" w:rsidR="005171A5" w:rsidRPr="00E15668" w:rsidRDefault="005171A5">
      <w:pPr>
        <w:rPr>
          <w:bCs/>
          <w:color w:val="0D0D0D" w:themeColor="text1" w:themeTint="F2"/>
          <w:sz w:val="24"/>
          <w:szCs w:val="24"/>
        </w:rPr>
      </w:pPr>
      <w:r w:rsidRPr="00E15668">
        <w:rPr>
          <w:bCs/>
          <w:color w:val="0D0D0D" w:themeColor="text1" w:themeTint="F2"/>
          <w:sz w:val="24"/>
          <w:szCs w:val="24"/>
        </w:rPr>
        <w:t xml:space="preserve">The following individual is applying for financial aid up to $500 to attend TAV educational training.  Educational </w:t>
      </w:r>
      <w:r w:rsidR="00E15668">
        <w:rPr>
          <w:bCs/>
          <w:color w:val="0D0D0D" w:themeColor="text1" w:themeTint="F2"/>
          <w:sz w:val="24"/>
          <w:szCs w:val="24"/>
        </w:rPr>
        <w:t xml:space="preserve">financial </w:t>
      </w:r>
      <w:r w:rsidRPr="00E15668">
        <w:rPr>
          <w:bCs/>
          <w:color w:val="0D0D0D" w:themeColor="text1" w:themeTint="F2"/>
          <w:sz w:val="24"/>
          <w:szCs w:val="24"/>
        </w:rPr>
        <w:t xml:space="preserve">aid will be provided on a reimbursement basis for </w:t>
      </w:r>
      <w:r w:rsidR="00EC29E9" w:rsidRPr="00E15668">
        <w:rPr>
          <w:bCs/>
          <w:color w:val="0D0D0D" w:themeColor="text1" w:themeTint="F2"/>
          <w:sz w:val="24"/>
          <w:szCs w:val="24"/>
        </w:rPr>
        <w:t xml:space="preserve">documented </w:t>
      </w:r>
      <w:r w:rsidRPr="00E15668">
        <w:rPr>
          <w:bCs/>
          <w:color w:val="0D0D0D" w:themeColor="text1" w:themeTint="F2"/>
          <w:sz w:val="24"/>
          <w:szCs w:val="24"/>
        </w:rPr>
        <w:t>expenses related to TAV class fees, up to two nights lodging and meals.</w:t>
      </w:r>
    </w:p>
    <w:p w14:paraId="74B56EC5" w14:textId="77777777" w:rsidR="00E15668" w:rsidRDefault="00E15668">
      <w:pPr>
        <w:rPr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15668" w14:paraId="2C7CA6DB" w14:textId="77777777" w:rsidTr="004A1C5D">
        <w:tc>
          <w:tcPr>
            <w:tcW w:w="2245" w:type="dxa"/>
          </w:tcPr>
          <w:p w14:paraId="6C20962A" w14:textId="541B58B4" w:rsidR="00E15668" w:rsidRDefault="00E15668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Name</w:t>
            </w:r>
          </w:p>
        </w:tc>
        <w:tc>
          <w:tcPr>
            <w:tcW w:w="7105" w:type="dxa"/>
          </w:tcPr>
          <w:p w14:paraId="392DC8C9" w14:textId="77777777" w:rsidR="00E15668" w:rsidRPr="00E15668" w:rsidRDefault="00E15668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E15668" w14:paraId="7F75501D" w14:textId="77777777" w:rsidTr="004A1C5D">
        <w:tc>
          <w:tcPr>
            <w:tcW w:w="2245" w:type="dxa"/>
          </w:tcPr>
          <w:p w14:paraId="4519DF3F" w14:textId="0E178D05" w:rsidR="00E15668" w:rsidRDefault="00E15668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Locality</w:t>
            </w:r>
          </w:p>
        </w:tc>
        <w:tc>
          <w:tcPr>
            <w:tcW w:w="7105" w:type="dxa"/>
          </w:tcPr>
          <w:p w14:paraId="0C965CDD" w14:textId="77777777" w:rsidR="00E15668" w:rsidRPr="00E15668" w:rsidRDefault="00E15668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E15668" w14:paraId="1F7C69F6" w14:textId="77777777" w:rsidTr="004A1C5D">
        <w:tc>
          <w:tcPr>
            <w:tcW w:w="2245" w:type="dxa"/>
          </w:tcPr>
          <w:p w14:paraId="528F73D3" w14:textId="1E991662" w:rsidR="00E15668" w:rsidRDefault="00E15668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Telephone #</w:t>
            </w:r>
          </w:p>
        </w:tc>
        <w:tc>
          <w:tcPr>
            <w:tcW w:w="7105" w:type="dxa"/>
          </w:tcPr>
          <w:p w14:paraId="645B5944" w14:textId="77777777" w:rsidR="00E15668" w:rsidRPr="00E15668" w:rsidRDefault="00E15668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E15668" w14:paraId="2C403D81" w14:textId="77777777" w:rsidTr="004A1C5D">
        <w:tc>
          <w:tcPr>
            <w:tcW w:w="2245" w:type="dxa"/>
          </w:tcPr>
          <w:p w14:paraId="02F9B732" w14:textId="6D303B88" w:rsidR="00E15668" w:rsidRDefault="00E15668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Email</w:t>
            </w:r>
          </w:p>
        </w:tc>
        <w:tc>
          <w:tcPr>
            <w:tcW w:w="7105" w:type="dxa"/>
          </w:tcPr>
          <w:p w14:paraId="40F5AED0" w14:textId="77777777" w:rsidR="00E15668" w:rsidRPr="00E15668" w:rsidRDefault="00E15668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3644DAEE" w14:textId="77777777" w:rsidR="005B4C98" w:rsidRPr="00E15668" w:rsidRDefault="005B4C98">
      <w:pPr>
        <w:rPr>
          <w:bCs/>
          <w:color w:val="0D0D0D" w:themeColor="text1" w:themeTint="F2"/>
          <w:sz w:val="24"/>
          <w:szCs w:val="24"/>
        </w:rPr>
      </w:pPr>
    </w:p>
    <w:p w14:paraId="0A8FB122" w14:textId="77777777" w:rsidR="005171A5" w:rsidRPr="00E15668" w:rsidRDefault="005171A5">
      <w:pPr>
        <w:rPr>
          <w:bCs/>
          <w:color w:val="0D0D0D" w:themeColor="text1" w:themeTint="F2"/>
          <w:sz w:val="24"/>
          <w:szCs w:val="24"/>
        </w:rPr>
      </w:pPr>
      <w:r w:rsidRPr="00E15668">
        <w:rPr>
          <w:bCs/>
          <w:color w:val="0D0D0D" w:themeColor="text1" w:themeTint="F2"/>
          <w:sz w:val="24"/>
          <w:szCs w:val="24"/>
        </w:rPr>
        <w:t>Signatures below indicate that:</w:t>
      </w:r>
    </w:p>
    <w:p w14:paraId="458B2291" w14:textId="5C590213" w:rsidR="005171A5" w:rsidRPr="00E15668" w:rsidRDefault="005171A5" w:rsidP="005171A5">
      <w:pPr>
        <w:pStyle w:val="ListParagraph"/>
        <w:numPr>
          <w:ilvl w:val="0"/>
          <w:numId w:val="1"/>
        </w:numPr>
        <w:rPr>
          <w:bCs/>
          <w:color w:val="0D0D0D" w:themeColor="text1" w:themeTint="F2"/>
          <w:sz w:val="24"/>
          <w:szCs w:val="24"/>
        </w:rPr>
      </w:pPr>
      <w:r w:rsidRPr="00E15668">
        <w:rPr>
          <w:bCs/>
          <w:color w:val="0D0D0D" w:themeColor="text1" w:themeTint="F2"/>
          <w:sz w:val="24"/>
          <w:szCs w:val="24"/>
        </w:rPr>
        <w:t xml:space="preserve">the </w:t>
      </w:r>
      <w:r w:rsidR="004A1C5D">
        <w:rPr>
          <w:bCs/>
          <w:color w:val="0D0D0D" w:themeColor="text1" w:themeTint="F2"/>
          <w:sz w:val="24"/>
          <w:szCs w:val="24"/>
        </w:rPr>
        <w:t>applicant</w:t>
      </w:r>
      <w:r w:rsidRPr="00E15668">
        <w:rPr>
          <w:bCs/>
          <w:color w:val="0D0D0D" w:themeColor="text1" w:themeTint="F2"/>
          <w:sz w:val="24"/>
          <w:szCs w:val="24"/>
        </w:rPr>
        <w:t xml:space="preserve"> is enrolled</w:t>
      </w:r>
      <w:r w:rsidR="006C49EA">
        <w:rPr>
          <w:bCs/>
          <w:color w:val="0D0D0D" w:themeColor="text1" w:themeTint="F2"/>
          <w:sz w:val="24"/>
          <w:szCs w:val="24"/>
        </w:rPr>
        <w:t>/enrolling</w:t>
      </w:r>
      <w:r w:rsidRPr="00E15668">
        <w:rPr>
          <w:bCs/>
          <w:color w:val="0D0D0D" w:themeColor="text1" w:themeTint="F2"/>
          <w:sz w:val="24"/>
          <w:szCs w:val="24"/>
        </w:rPr>
        <w:t xml:space="preserve"> in the TAV Certification Program</w:t>
      </w:r>
    </w:p>
    <w:p w14:paraId="05B9FDE1" w14:textId="77777777" w:rsidR="005171A5" w:rsidRPr="00E15668" w:rsidRDefault="005171A5" w:rsidP="005171A5">
      <w:pPr>
        <w:pStyle w:val="ListParagraph"/>
        <w:numPr>
          <w:ilvl w:val="0"/>
          <w:numId w:val="1"/>
        </w:numPr>
        <w:rPr>
          <w:bCs/>
          <w:color w:val="0D0D0D" w:themeColor="text1" w:themeTint="F2"/>
          <w:sz w:val="24"/>
          <w:szCs w:val="24"/>
        </w:rPr>
      </w:pPr>
      <w:r w:rsidRPr="00E15668">
        <w:rPr>
          <w:bCs/>
          <w:color w:val="0D0D0D" w:themeColor="text1" w:themeTint="F2"/>
          <w:sz w:val="24"/>
          <w:szCs w:val="24"/>
        </w:rPr>
        <w:t>that the Treasurer’s office is in need of financial assistance due to a lack of or limited locality funding for training</w:t>
      </w:r>
    </w:p>
    <w:p w14:paraId="4B4D551D" w14:textId="77777777" w:rsidR="005171A5" w:rsidRPr="00E15668" w:rsidRDefault="005171A5" w:rsidP="005171A5">
      <w:pPr>
        <w:pStyle w:val="ListParagraph"/>
        <w:numPr>
          <w:ilvl w:val="0"/>
          <w:numId w:val="1"/>
        </w:numPr>
        <w:rPr>
          <w:bCs/>
          <w:color w:val="0D0D0D" w:themeColor="text1" w:themeTint="F2"/>
          <w:sz w:val="24"/>
          <w:szCs w:val="24"/>
        </w:rPr>
      </w:pPr>
      <w:r w:rsidRPr="00E15668">
        <w:rPr>
          <w:bCs/>
          <w:color w:val="0D0D0D" w:themeColor="text1" w:themeTint="F2"/>
          <w:sz w:val="24"/>
          <w:szCs w:val="24"/>
        </w:rPr>
        <w:t>this application is approved by the locality Treasurer.</w:t>
      </w:r>
    </w:p>
    <w:p w14:paraId="70C71219" w14:textId="77777777" w:rsidR="005171A5" w:rsidRPr="00E15668" w:rsidRDefault="005171A5" w:rsidP="005171A5">
      <w:pPr>
        <w:rPr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A1C5D" w:rsidRPr="00E15668" w14:paraId="719C6240" w14:textId="77777777" w:rsidTr="004A1C5D">
        <w:tc>
          <w:tcPr>
            <w:tcW w:w="2245" w:type="dxa"/>
          </w:tcPr>
          <w:p w14:paraId="7F8472A1" w14:textId="24A3B443" w:rsidR="004A1C5D" w:rsidRDefault="004A1C5D" w:rsidP="00806FA3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Deputy Signature</w:t>
            </w:r>
          </w:p>
        </w:tc>
        <w:tc>
          <w:tcPr>
            <w:tcW w:w="7105" w:type="dxa"/>
          </w:tcPr>
          <w:p w14:paraId="172E987B" w14:textId="77777777" w:rsidR="004A1C5D" w:rsidRPr="00E15668" w:rsidRDefault="004A1C5D" w:rsidP="00806FA3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A1C5D" w:rsidRPr="00E15668" w14:paraId="54AD9C0A" w14:textId="77777777" w:rsidTr="004A1C5D">
        <w:tc>
          <w:tcPr>
            <w:tcW w:w="2245" w:type="dxa"/>
          </w:tcPr>
          <w:p w14:paraId="17721A9A" w14:textId="0AB1D1AD" w:rsidR="004A1C5D" w:rsidRDefault="004A1C5D" w:rsidP="00806FA3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7105" w:type="dxa"/>
          </w:tcPr>
          <w:p w14:paraId="0F734869" w14:textId="77777777" w:rsidR="004A1C5D" w:rsidRPr="00E15668" w:rsidRDefault="004A1C5D" w:rsidP="00806FA3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A1C5D" w:rsidRPr="00E15668" w14:paraId="4AA8E5AB" w14:textId="77777777" w:rsidTr="004A1C5D">
        <w:tc>
          <w:tcPr>
            <w:tcW w:w="2245" w:type="dxa"/>
          </w:tcPr>
          <w:p w14:paraId="234818CE" w14:textId="66415E21" w:rsidR="004A1C5D" w:rsidRDefault="004A1C5D" w:rsidP="00806FA3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Treasurer Signature</w:t>
            </w:r>
          </w:p>
        </w:tc>
        <w:tc>
          <w:tcPr>
            <w:tcW w:w="7105" w:type="dxa"/>
          </w:tcPr>
          <w:p w14:paraId="1FEC6344" w14:textId="77777777" w:rsidR="004A1C5D" w:rsidRPr="00E15668" w:rsidRDefault="004A1C5D" w:rsidP="00806FA3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A1C5D" w:rsidRPr="00E15668" w14:paraId="535B4FE3" w14:textId="77777777" w:rsidTr="004A1C5D">
        <w:tc>
          <w:tcPr>
            <w:tcW w:w="2245" w:type="dxa"/>
          </w:tcPr>
          <w:p w14:paraId="4C7FB347" w14:textId="728E8746" w:rsidR="004A1C5D" w:rsidRDefault="004A1C5D" w:rsidP="00806FA3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7105" w:type="dxa"/>
          </w:tcPr>
          <w:p w14:paraId="5A0D82AF" w14:textId="77777777" w:rsidR="004A1C5D" w:rsidRPr="00E15668" w:rsidRDefault="004A1C5D" w:rsidP="00806FA3">
            <w:pPr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653EDCB0" w14:textId="77777777" w:rsidR="005171A5" w:rsidRPr="00E15668" w:rsidRDefault="005171A5" w:rsidP="005171A5">
      <w:pPr>
        <w:rPr>
          <w:bCs/>
          <w:color w:val="0D0D0D" w:themeColor="text1" w:themeTint="F2"/>
          <w:sz w:val="24"/>
          <w:szCs w:val="24"/>
        </w:rPr>
      </w:pPr>
    </w:p>
    <w:p w14:paraId="37A543AC" w14:textId="6BDFAE12" w:rsidR="005171A5" w:rsidRPr="00E15668" w:rsidRDefault="005171A5" w:rsidP="005171A5">
      <w:pPr>
        <w:rPr>
          <w:bCs/>
          <w:color w:val="0D0D0D" w:themeColor="text1" w:themeTint="F2"/>
          <w:sz w:val="24"/>
          <w:szCs w:val="24"/>
        </w:rPr>
      </w:pPr>
      <w:r w:rsidRPr="00E15668">
        <w:rPr>
          <w:bCs/>
          <w:color w:val="0D0D0D" w:themeColor="text1" w:themeTint="F2"/>
          <w:sz w:val="24"/>
          <w:szCs w:val="24"/>
        </w:rPr>
        <w:t>Application</w:t>
      </w:r>
      <w:r w:rsidR="00C80EF3" w:rsidRPr="00E15668">
        <w:rPr>
          <w:bCs/>
          <w:color w:val="0D0D0D" w:themeColor="text1" w:themeTint="F2"/>
          <w:sz w:val="24"/>
          <w:szCs w:val="24"/>
        </w:rPr>
        <w:t xml:space="preserve">s </w:t>
      </w:r>
      <w:r w:rsidR="00C80EF3" w:rsidRPr="008220CE">
        <w:rPr>
          <w:bCs/>
          <w:color w:val="0D0D0D" w:themeColor="text1" w:themeTint="F2"/>
          <w:sz w:val="24"/>
          <w:szCs w:val="24"/>
          <w:u w:val="single"/>
        </w:rPr>
        <w:t>and</w:t>
      </w:r>
      <w:r w:rsidR="00C80EF3" w:rsidRPr="00E15668">
        <w:rPr>
          <w:bCs/>
          <w:color w:val="0D0D0D" w:themeColor="text1" w:themeTint="F2"/>
          <w:sz w:val="24"/>
          <w:szCs w:val="24"/>
        </w:rPr>
        <w:t xml:space="preserve"> Letters of Recommendation</w:t>
      </w:r>
      <w:r w:rsidRPr="00E15668">
        <w:rPr>
          <w:bCs/>
          <w:color w:val="0D0D0D" w:themeColor="text1" w:themeTint="F2"/>
          <w:sz w:val="24"/>
          <w:szCs w:val="24"/>
        </w:rPr>
        <w:t xml:space="preserve"> must be </w:t>
      </w:r>
      <w:r w:rsidR="008220CE">
        <w:rPr>
          <w:bCs/>
          <w:color w:val="0D0D0D" w:themeColor="text1" w:themeTint="F2"/>
          <w:sz w:val="24"/>
          <w:szCs w:val="24"/>
        </w:rPr>
        <w:t>sent to the</w:t>
      </w:r>
      <w:r w:rsidRPr="00E15668">
        <w:rPr>
          <w:bCs/>
          <w:color w:val="0D0D0D" w:themeColor="text1" w:themeTint="F2"/>
          <w:sz w:val="24"/>
          <w:szCs w:val="24"/>
        </w:rPr>
        <w:t xml:space="preserve"> TAV Education-</w:t>
      </w:r>
      <w:r w:rsidR="00C80EF3" w:rsidRPr="00E15668">
        <w:rPr>
          <w:bCs/>
          <w:color w:val="0D0D0D" w:themeColor="text1" w:themeTint="F2"/>
          <w:sz w:val="24"/>
          <w:szCs w:val="24"/>
        </w:rPr>
        <w:t>O</w:t>
      </w:r>
      <w:r w:rsidRPr="00E15668">
        <w:rPr>
          <w:bCs/>
          <w:color w:val="0D0D0D" w:themeColor="text1" w:themeTint="F2"/>
          <w:sz w:val="24"/>
          <w:szCs w:val="24"/>
        </w:rPr>
        <w:t>versight Chair</w:t>
      </w:r>
      <w:r w:rsidR="005B4C98" w:rsidRPr="00E15668">
        <w:rPr>
          <w:bCs/>
          <w:color w:val="0D0D0D" w:themeColor="text1" w:themeTint="F2"/>
          <w:sz w:val="24"/>
          <w:szCs w:val="24"/>
        </w:rPr>
        <w:t xml:space="preserve"> by </w:t>
      </w:r>
      <w:r w:rsidR="009E5F2D" w:rsidRPr="00E15668">
        <w:rPr>
          <w:bCs/>
          <w:color w:val="0070C0"/>
          <w:sz w:val="24"/>
          <w:szCs w:val="24"/>
        </w:rPr>
        <w:t>October</w:t>
      </w:r>
      <w:r w:rsidR="0083394B" w:rsidRPr="00E15668">
        <w:rPr>
          <w:bCs/>
          <w:color w:val="0070C0"/>
          <w:sz w:val="24"/>
          <w:szCs w:val="24"/>
        </w:rPr>
        <w:t xml:space="preserve"> 1</w:t>
      </w:r>
      <w:r w:rsidR="005B4C98" w:rsidRPr="00E15668">
        <w:rPr>
          <w:bCs/>
          <w:color w:val="0070C0"/>
          <w:sz w:val="24"/>
          <w:szCs w:val="24"/>
        </w:rPr>
        <w:t>, 202</w:t>
      </w:r>
      <w:r w:rsidR="00926237" w:rsidRPr="00E15668">
        <w:rPr>
          <w:bCs/>
          <w:color w:val="0070C0"/>
          <w:sz w:val="24"/>
          <w:szCs w:val="24"/>
        </w:rPr>
        <w:t>5</w:t>
      </w:r>
      <w:r w:rsidR="005B4C98" w:rsidRPr="00E15668">
        <w:rPr>
          <w:bCs/>
          <w:color w:val="0D0D0D" w:themeColor="text1" w:themeTint="F2"/>
          <w:sz w:val="24"/>
          <w:szCs w:val="24"/>
        </w:rPr>
        <w:t>.</w:t>
      </w:r>
    </w:p>
    <w:p w14:paraId="659B2B7E" w14:textId="433F27A4" w:rsidR="009F750A" w:rsidRPr="00E15668" w:rsidRDefault="005B4C98" w:rsidP="005171A5">
      <w:pPr>
        <w:rPr>
          <w:bCs/>
          <w:color w:val="0D0D0D" w:themeColor="text1" w:themeTint="F2"/>
          <w:sz w:val="24"/>
          <w:szCs w:val="24"/>
        </w:rPr>
      </w:pPr>
      <w:r w:rsidRPr="00E15668">
        <w:rPr>
          <w:bCs/>
          <w:color w:val="0D0D0D" w:themeColor="text1" w:themeTint="F2"/>
          <w:sz w:val="24"/>
          <w:szCs w:val="24"/>
        </w:rPr>
        <w:t xml:space="preserve">Submit applications </w:t>
      </w:r>
      <w:r w:rsidR="008220CE">
        <w:rPr>
          <w:bCs/>
          <w:color w:val="0D0D0D" w:themeColor="text1" w:themeTint="F2"/>
          <w:sz w:val="24"/>
          <w:szCs w:val="24"/>
        </w:rPr>
        <w:t>via e</w:t>
      </w:r>
      <w:r w:rsidRPr="00E15668">
        <w:rPr>
          <w:bCs/>
          <w:color w:val="0D0D0D" w:themeColor="text1" w:themeTint="F2"/>
          <w:sz w:val="24"/>
          <w:szCs w:val="24"/>
        </w:rPr>
        <w:t>mail</w:t>
      </w:r>
      <w:r w:rsidR="009E5F2D" w:rsidRPr="00E15668">
        <w:rPr>
          <w:bCs/>
          <w:color w:val="0D0D0D" w:themeColor="text1" w:themeTint="F2"/>
          <w:sz w:val="24"/>
          <w:szCs w:val="24"/>
        </w:rPr>
        <w:t xml:space="preserve">:  </w:t>
      </w:r>
      <w:r w:rsidR="00E15668" w:rsidRPr="00E15668">
        <w:rPr>
          <w:bCs/>
          <w:color w:val="0070C0"/>
          <w:sz w:val="24"/>
          <w:szCs w:val="24"/>
        </w:rPr>
        <w:t>education@vatreas.org</w:t>
      </w:r>
      <w:r w:rsidR="000F7961" w:rsidRPr="00E15668">
        <w:rPr>
          <w:bCs/>
          <w:color w:val="0D0D0D" w:themeColor="text1" w:themeTint="F2"/>
          <w:sz w:val="24"/>
          <w:szCs w:val="24"/>
        </w:rPr>
        <w:t xml:space="preserve"> </w:t>
      </w:r>
    </w:p>
    <w:p w14:paraId="196AE365" w14:textId="77777777" w:rsidR="005B4C98" w:rsidRPr="00E15668" w:rsidRDefault="005B4C98" w:rsidP="005171A5">
      <w:pPr>
        <w:rPr>
          <w:bCs/>
          <w:color w:val="0D0D0D" w:themeColor="text1" w:themeTint="F2"/>
          <w:sz w:val="24"/>
          <w:szCs w:val="24"/>
        </w:rPr>
      </w:pPr>
    </w:p>
    <w:sectPr w:rsidR="005B4C98" w:rsidRPr="00E15668" w:rsidSect="00AB7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3FE"/>
    <w:multiLevelType w:val="hybridMultilevel"/>
    <w:tmpl w:val="F680167A"/>
    <w:lvl w:ilvl="0" w:tplc="258E39A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A5"/>
    <w:rsid w:val="00076779"/>
    <w:rsid w:val="000F692D"/>
    <w:rsid w:val="000F7961"/>
    <w:rsid w:val="001E5E24"/>
    <w:rsid w:val="001F0B95"/>
    <w:rsid w:val="00225F42"/>
    <w:rsid w:val="003C3E2B"/>
    <w:rsid w:val="004A1C5D"/>
    <w:rsid w:val="005171A5"/>
    <w:rsid w:val="0053629E"/>
    <w:rsid w:val="00576102"/>
    <w:rsid w:val="005B4C98"/>
    <w:rsid w:val="0062407D"/>
    <w:rsid w:val="006C49EA"/>
    <w:rsid w:val="0075097A"/>
    <w:rsid w:val="007B49E1"/>
    <w:rsid w:val="008220CE"/>
    <w:rsid w:val="0083394B"/>
    <w:rsid w:val="008747DE"/>
    <w:rsid w:val="008C6E96"/>
    <w:rsid w:val="00926237"/>
    <w:rsid w:val="009E5F2D"/>
    <w:rsid w:val="009F750A"/>
    <w:rsid w:val="00AB7104"/>
    <w:rsid w:val="00C80EF3"/>
    <w:rsid w:val="00E15668"/>
    <w:rsid w:val="00E673B6"/>
    <w:rsid w:val="00EA389B"/>
    <w:rsid w:val="00EC29E9"/>
    <w:rsid w:val="00F8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340D"/>
  <w15:docId w15:val="{C1A0A570-C28D-488B-B297-CDFD6229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1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C9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E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F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Hanover County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Scott M.</dc:creator>
  <cp:lastModifiedBy>Charles H. Evelyn III</cp:lastModifiedBy>
  <cp:revision>2</cp:revision>
  <cp:lastPrinted>2022-02-25T15:15:00Z</cp:lastPrinted>
  <dcterms:created xsi:type="dcterms:W3CDTF">2025-08-25T18:57:00Z</dcterms:created>
  <dcterms:modified xsi:type="dcterms:W3CDTF">2025-08-25T18:57:00Z</dcterms:modified>
</cp:coreProperties>
</file>